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3D0" w:rsidRDefault="00E363D0" w:rsidP="00995CF2">
      <w:pPr>
        <w:spacing w:after="0" w:line="240" w:lineRule="auto"/>
        <w:jc w:val="center"/>
        <w:rPr>
          <w:rFonts w:ascii="Segoe UI Light" w:eastAsia="Times New Roman" w:hAnsi="Segoe UI Light" w:cs="Times New Roman"/>
          <w:szCs w:val="28"/>
          <w:lang w:eastAsia="de-DE"/>
        </w:rPr>
      </w:pPr>
    </w:p>
    <w:p w:rsidR="00E363D0" w:rsidRPr="00E363D0" w:rsidRDefault="00E363D0" w:rsidP="00E363D0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</w:pPr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Pokud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nám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zašlete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své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vzorky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s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podrobným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popisem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zadání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,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můžeme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v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naší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laboratoři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vzorky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zhotovit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a na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semináři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vás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seznámit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s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doporučenými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postupy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přípravy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.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Vzorky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s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vyplněným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formulářem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prosíme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zasílejte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  <w:proofErr w:type="spellStart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>nejpozději</w:t>
      </w:r>
      <w:proofErr w:type="spellEnd"/>
      <w:r w:rsidRPr="00E363D0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do 7.3.2017.</w:t>
      </w:r>
    </w:p>
    <w:p w:rsidR="00E363D0" w:rsidRPr="00FD6FAC" w:rsidRDefault="00E363D0" w:rsidP="00995CF2">
      <w:pPr>
        <w:spacing w:after="0" w:line="240" w:lineRule="auto"/>
        <w:jc w:val="center"/>
        <w:rPr>
          <w:rFonts w:ascii="Segoe UI Light" w:eastAsia="Times New Roman" w:hAnsi="Segoe UI Light" w:cs="Times New Roman"/>
          <w:sz w:val="16"/>
          <w:szCs w:val="16"/>
          <w:lang w:eastAsia="de-DE"/>
        </w:rPr>
      </w:pPr>
    </w:p>
    <w:p w:rsidR="004D6F1E" w:rsidRPr="004D6F1E" w:rsidRDefault="004D6F1E" w:rsidP="00E363D0">
      <w:pPr>
        <w:spacing w:after="0" w:line="240" w:lineRule="auto"/>
        <w:rPr>
          <w:rFonts w:ascii="Segoe UI Light" w:eastAsia="Times New Roman" w:hAnsi="Segoe UI Light" w:cs="Times New Roman"/>
          <w:szCs w:val="28"/>
          <w:lang w:eastAsia="de-DE"/>
        </w:rPr>
      </w:pPr>
      <w:proofErr w:type="spellStart"/>
      <w:r w:rsidRPr="004D6F1E">
        <w:rPr>
          <w:rFonts w:ascii="Segoe UI Light" w:eastAsia="Times New Roman" w:hAnsi="Segoe UI Light" w:cs="Times New Roman"/>
          <w:szCs w:val="28"/>
          <w:lang w:eastAsia="de-DE"/>
        </w:rPr>
        <w:t>Formulář</w:t>
      </w:r>
      <w:proofErr w:type="spellEnd"/>
      <w:r w:rsidRPr="004D6F1E">
        <w:rPr>
          <w:rFonts w:ascii="Segoe UI Light" w:eastAsia="Times New Roman" w:hAnsi="Segoe UI Light" w:cs="Times New Roman"/>
          <w:szCs w:val="28"/>
          <w:lang w:eastAsia="de-DE"/>
        </w:rPr>
        <w:t xml:space="preserve"> k </w:t>
      </w:r>
      <w:proofErr w:type="spellStart"/>
      <w:r w:rsidRPr="004D6F1E">
        <w:rPr>
          <w:rFonts w:ascii="Segoe UI Light" w:eastAsia="Times New Roman" w:hAnsi="Segoe UI Light" w:cs="Times New Roman"/>
          <w:szCs w:val="28"/>
          <w:lang w:eastAsia="de-DE"/>
        </w:rPr>
        <w:t>přípravě</w:t>
      </w:r>
      <w:proofErr w:type="spellEnd"/>
      <w:r w:rsidRPr="004D6F1E">
        <w:rPr>
          <w:rFonts w:ascii="Segoe UI Light" w:eastAsia="Times New Roman" w:hAnsi="Segoe UI Light" w:cs="Times New Roman"/>
          <w:szCs w:val="28"/>
          <w:lang w:eastAsia="de-DE"/>
        </w:rPr>
        <w:t xml:space="preserve"> </w:t>
      </w:r>
      <w:proofErr w:type="spellStart"/>
      <w:r w:rsidRPr="004D6F1E">
        <w:rPr>
          <w:rFonts w:ascii="Segoe UI Light" w:eastAsia="Times New Roman" w:hAnsi="Segoe UI Light" w:cs="Times New Roman"/>
          <w:szCs w:val="28"/>
          <w:lang w:eastAsia="de-DE"/>
        </w:rPr>
        <w:t>vzorků</w:t>
      </w:r>
      <w:proofErr w:type="spellEnd"/>
    </w:p>
    <w:tbl>
      <w:tblPr>
        <w:tblpPr w:leftFromText="141" w:rightFromText="141" w:vertAnchor="text" w:horzAnchor="margin" w:tblpY="10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3"/>
        <w:gridCol w:w="3117"/>
        <w:gridCol w:w="1162"/>
        <w:gridCol w:w="3174"/>
      </w:tblGrid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Kontaktní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osoba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: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0"/>
                <w:lang w:eastAsia="de-DE"/>
              </w:rPr>
              <w:t>Číslo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0"/>
                <w:lang w:eastAsia="de-DE"/>
              </w:rPr>
              <w:t>vzorku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0"/>
                <w:lang w:eastAsia="de-DE"/>
              </w:rPr>
              <w:t>.:</w:t>
            </w:r>
          </w:p>
        </w:tc>
      </w:tr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Firma: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Zákaznické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číslo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.:</w:t>
            </w:r>
          </w:p>
        </w:tc>
      </w:tr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Oddělení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: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</w:tr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Kontaktní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osoba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: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</w:tr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Ulice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: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</w:tr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PSČ/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Město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: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</w:tr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Telefon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: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</w:tr>
      <w:tr w:rsidR="004D6F1E" w:rsidRPr="00823933" w:rsidTr="00E67E3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E-Mail: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Website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</w:tr>
    </w:tbl>
    <w:p w:rsidR="004D6F1E" w:rsidRPr="00823933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</w:pPr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eastAsia="de-DE"/>
        </w:rPr>
        <w:t xml:space="preserve"> </w:t>
      </w:r>
    </w:p>
    <w:p w:rsidR="004D6F1E" w:rsidRPr="00823933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</w:t>
      </w:r>
    </w:p>
    <w:p w:rsidR="004D6F1E" w:rsidRPr="00823933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</w:t>
      </w:r>
    </w:p>
    <w:p w:rsidR="004D6F1E" w:rsidRPr="00823933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p w:rsidR="004D6F1E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p w:rsidR="004D6F1E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p w:rsidR="004D6F1E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p w:rsidR="004D6F1E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p w:rsidR="004D6F1E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p w:rsidR="004D6F1E" w:rsidRPr="00823933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  <w:proofErr w:type="spellStart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>Množství</w:t>
      </w:r>
      <w:proofErr w:type="spellEnd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</w:t>
      </w:r>
      <w:proofErr w:type="spellStart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>vzorků</w:t>
      </w:r>
      <w:proofErr w:type="spellEnd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(</w:t>
      </w:r>
      <w:proofErr w:type="spellStart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>zhotovených</w:t>
      </w:r>
      <w:proofErr w:type="spellEnd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u </w:t>
      </w:r>
      <w:proofErr w:type="spellStart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>zákazníka</w:t>
      </w:r>
      <w:proofErr w:type="spellEnd"/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) za den: &lt;10 </w:t>
      </w:r>
      <w:sdt>
        <w:sdtPr>
          <w:rPr>
            <w:rFonts w:ascii="Segoe UI Light" w:eastAsia="Times New Roman" w:hAnsi="Segoe UI Light" w:cs="Times New Roman"/>
            <w:color w:val="auto"/>
            <w:sz w:val="20"/>
            <w:szCs w:val="20"/>
            <w:lang w:val="en-US" w:eastAsia="de-DE"/>
          </w:rPr>
          <w:id w:val="129433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933">
            <w:rPr>
              <w:rFonts w:ascii="Segoe UI Symbol" w:eastAsia="Times New Roman" w:hAnsi="Segoe UI Symbol" w:cs="Segoe UI Symbol"/>
              <w:color w:val="auto"/>
              <w:sz w:val="20"/>
              <w:szCs w:val="20"/>
              <w:lang w:val="en-US" w:eastAsia="de-DE"/>
            </w:rPr>
            <w:t>☐</w:t>
          </w:r>
        </w:sdtContent>
      </w:sdt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&lt;25 </w:t>
      </w:r>
      <w:sdt>
        <w:sdtPr>
          <w:rPr>
            <w:rFonts w:ascii="Segoe UI Light" w:eastAsia="Times New Roman" w:hAnsi="Segoe UI Light" w:cs="Times New Roman"/>
            <w:color w:val="auto"/>
            <w:sz w:val="20"/>
            <w:szCs w:val="20"/>
            <w:lang w:val="en-US" w:eastAsia="de-DE"/>
          </w:rPr>
          <w:id w:val="15743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933">
            <w:rPr>
              <w:rFonts w:ascii="Segoe UI Symbol" w:eastAsia="Times New Roman" w:hAnsi="Segoe UI Symbol" w:cs="Segoe UI Symbol"/>
              <w:color w:val="auto"/>
              <w:sz w:val="20"/>
              <w:szCs w:val="20"/>
              <w:lang w:val="en-US" w:eastAsia="de-DE"/>
            </w:rPr>
            <w:t>☐</w:t>
          </w:r>
        </w:sdtContent>
      </w:sdt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&lt;50 </w:t>
      </w:r>
      <w:sdt>
        <w:sdtPr>
          <w:rPr>
            <w:rFonts w:ascii="Segoe UI Light" w:eastAsia="Times New Roman" w:hAnsi="Segoe UI Light" w:cs="Times New Roman"/>
            <w:color w:val="auto"/>
            <w:sz w:val="20"/>
            <w:szCs w:val="20"/>
            <w:lang w:val="en-US" w:eastAsia="de-DE"/>
          </w:rPr>
          <w:id w:val="96740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933">
            <w:rPr>
              <w:rFonts w:ascii="Segoe UI Symbol" w:eastAsia="Times New Roman" w:hAnsi="Segoe UI Symbol" w:cs="Segoe UI Symbol"/>
              <w:color w:val="auto"/>
              <w:sz w:val="20"/>
              <w:szCs w:val="20"/>
              <w:lang w:val="en-US" w:eastAsia="de-DE"/>
            </w:rPr>
            <w:t>☐</w:t>
          </w:r>
        </w:sdtContent>
      </w:sdt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&lt;75 </w:t>
      </w:r>
      <w:sdt>
        <w:sdtPr>
          <w:rPr>
            <w:rFonts w:ascii="Segoe UI Light" w:eastAsia="Times New Roman" w:hAnsi="Segoe UI Light" w:cs="Times New Roman"/>
            <w:color w:val="auto"/>
            <w:sz w:val="20"/>
            <w:szCs w:val="20"/>
            <w:lang w:val="en-US" w:eastAsia="de-DE"/>
          </w:rPr>
          <w:id w:val="-6603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933">
            <w:rPr>
              <w:rFonts w:ascii="Segoe UI Symbol" w:eastAsia="Times New Roman" w:hAnsi="Segoe UI Symbol" w:cs="Segoe UI Symbol"/>
              <w:color w:val="auto"/>
              <w:sz w:val="20"/>
              <w:szCs w:val="20"/>
              <w:lang w:val="en-US" w:eastAsia="de-DE"/>
            </w:rPr>
            <w:t>☐</w:t>
          </w:r>
        </w:sdtContent>
      </w:sdt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&lt;100 </w:t>
      </w:r>
      <w:sdt>
        <w:sdtPr>
          <w:rPr>
            <w:rFonts w:ascii="Segoe UI Light" w:eastAsia="Times New Roman" w:hAnsi="Segoe UI Light" w:cs="Times New Roman"/>
            <w:color w:val="auto"/>
            <w:sz w:val="20"/>
            <w:szCs w:val="20"/>
            <w:lang w:val="en-US" w:eastAsia="de-DE"/>
          </w:rPr>
          <w:id w:val="150909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933">
            <w:rPr>
              <w:rFonts w:ascii="Segoe UI Symbol" w:eastAsia="Times New Roman" w:hAnsi="Segoe UI Symbol" w:cs="Segoe UI Symbol"/>
              <w:color w:val="auto"/>
              <w:sz w:val="20"/>
              <w:szCs w:val="20"/>
              <w:lang w:val="en-US" w:eastAsia="de-DE"/>
            </w:rPr>
            <w:t>☐</w:t>
          </w:r>
        </w:sdtContent>
      </w:sdt>
      <w:r w:rsidRPr="00823933"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  <w:t xml:space="preserve"> &gt;100 </w:t>
      </w:r>
      <w:sdt>
        <w:sdtPr>
          <w:rPr>
            <w:rFonts w:ascii="Segoe UI Light" w:eastAsia="Times New Roman" w:hAnsi="Segoe UI Light" w:cs="Times New Roman"/>
            <w:color w:val="auto"/>
            <w:sz w:val="20"/>
            <w:szCs w:val="20"/>
            <w:lang w:val="en-US" w:eastAsia="de-DE"/>
          </w:rPr>
          <w:id w:val="43310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933">
            <w:rPr>
              <w:rFonts w:ascii="Segoe UI Symbol" w:eastAsia="Times New Roman" w:hAnsi="Segoe UI Symbol" w:cs="Segoe UI Symbol"/>
              <w:color w:val="auto"/>
              <w:sz w:val="20"/>
              <w:szCs w:val="20"/>
              <w:lang w:val="en-US" w:eastAsia="de-DE"/>
            </w:rPr>
            <w:t>☐</w:t>
          </w:r>
        </w:sdtContent>
      </w:sdt>
    </w:p>
    <w:p w:rsidR="004D6F1E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p w:rsidR="004D6F1E" w:rsidRPr="004D6F1E" w:rsidRDefault="004D6F1E" w:rsidP="004D6F1E">
      <w:pPr>
        <w:spacing w:after="0" w:line="240" w:lineRule="auto"/>
        <w:rPr>
          <w:rFonts w:ascii="Segoe UI Light" w:eastAsia="Times New Roman" w:hAnsi="Segoe UI Light" w:cs="Times New Roman"/>
          <w:szCs w:val="28"/>
          <w:lang w:val="en-US" w:eastAsia="de-DE"/>
        </w:rPr>
      </w:pPr>
      <w:proofErr w:type="spellStart"/>
      <w:r w:rsidRPr="004D6F1E">
        <w:rPr>
          <w:rFonts w:ascii="Segoe UI Light" w:eastAsia="Times New Roman" w:hAnsi="Segoe UI Light" w:cs="Times New Roman"/>
          <w:szCs w:val="28"/>
          <w:lang w:val="en-US" w:eastAsia="de-DE"/>
        </w:rPr>
        <w:t>I</w:t>
      </w:r>
      <w:r w:rsidR="0029531B">
        <w:rPr>
          <w:rFonts w:ascii="Segoe UI Light" w:eastAsia="Times New Roman" w:hAnsi="Segoe UI Light" w:cs="Times New Roman"/>
          <w:szCs w:val="28"/>
          <w:lang w:val="en-US" w:eastAsia="de-DE"/>
        </w:rPr>
        <w:t>nformace</w:t>
      </w:r>
      <w:proofErr w:type="spellEnd"/>
      <w:r w:rsidR="0029531B">
        <w:rPr>
          <w:rFonts w:ascii="Segoe UI Light" w:eastAsia="Times New Roman" w:hAnsi="Segoe UI Light" w:cs="Times New Roman"/>
          <w:szCs w:val="28"/>
          <w:lang w:val="en-US" w:eastAsia="de-DE"/>
        </w:rPr>
        <w:t xml:space="preserve"> o </w:t>
      </w:r>
      <w:proofErr w:type="spellStart"/>
      <w:r w:rsidR="0029531B">
        <w:rPr>
          <w:rFonts w:ascii="Segoe UI Light" w:eastAsia="Times New Roman" w:hAnsi="Segoe UI Light" w:cs="Times New Roman"/>
          <w:szCs w:val="28"/>
          <w:lang w:val="en-US" w:eastAsia="de-DE"/>
        </w:rPr>
        <w:t>vzorku</w:t>
      </w:r>
      <w:proofErr w:type="spellEnd"/>
      <w:r w:rsidR="0029531B">
        <w:rPr>
          <w:rFonts w:ascii="Segoe UI Light" w:eastAsia="Times New Roman" w:hAnsi="Segoe UI Light" w:cs="Times New Roman"/>
          <w:szCs w:val="28"/>
          <w:lang w:val="en-US" w:eastAsia="de-DE"/>
        </w:rPr>
        <w:t xml:space="preserve"> / </w:t>
      </w:r>
      <w:proofErr w:type="spellStart"/>
      <w:r w:rsidR="0029531B">
        <w:rPr>
          <w:rFonts w:ascii="Segoe UI Light" w:eastAsia="Times New Roman" w:hAnsi="Segoe UI Light" w:cs="Times New Roman"/>
          <w:szCs w:val="28"/>
          <w:lang w:val="en-US" w:eastAsia="de-DE"/>
        </w:rPr>
        <w:t>přípravě</w:t>
      </w:r>
      <w:proofErr w:type="spellEnd"/>
      <w:r w:rsidR="0029531B">
        <w:rPr>
          <w:rFonts w:ascii="Segoe UI Light" w:eastAsia="Times New Roman" w:hAnsi="Segoe UI Light" w:cs="Times New Roman"/>
          <w:szCs w:val="28"/>
          <w:lang w:val="en-US" w:eastAsia="de-DE"/>
        </w:rPr>
        <w:t xml:space="preserve"> / </w:t>
      </w:r>
      <w:proofErr w:type="spellStart"/>
      <w:r w:rsidR="0029531B">
        <w:rPr>
          <w:rFonts w:ascii="Segoe UI Light" w:eastAsia="Times New Roman" w:hAnsi="Segoe UI Light" w:cs="Times New Roman"/>
          <w:szCs w:val="28"/>
          <w:lang w:val="en-US" w:eastAsia="de-DE"/>
        </w:rPr>
        <w:t>p</w:t>
      </w:r>
      <w:r w:rsidRPr="004D6F1E">
        <w:rPr>
          <w:rFonts w:ascii="Segoe UI Light" w:eastAsia="Times New Roman" w:hAnsi="Segoe UI Light" w:cs="Times New Roman"/>
          <w:szCs w:val="28"/>
          <w:lang w:val="en-US" w:eastAsia="de-DE"/>
        </w:rPr>
        <w:t>řístrojích</w:t>
      </w:r>
      <w:proofErr w:type="spellEnd"/>
    </w:p>
    <w:p w:rsidR="004D6F1E" w:rsidRPr="00823933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</w:pPr>
      <w:proofErr w:type="spellStart"/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>Materiál</w:t>
      </w:r>
      <w:proofErr w:type="spellEnd"/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>:</w:t>
      </w:r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ab/>
      </w:r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ab/>
      </w:r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ab/>
      </w:r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ab/>
      </w:r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ab/>
      </w:r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ab/>
      </w:r>
      <w:proofErr w:type="spellStart"/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>Číslo</w:t>
      </w:r>
      <w:proofErr w:type="spellEnd"/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 xml:space="preserve"> </w:t>
      </w:r>
      <w:proofErr w:type="spellStart"/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>materiálu</w:t>
      </w:r>
      <w:proofErr w:type="spellEnd"/>
      <w:r w:rsidRPr="00823933">
        <w:rPr>
          <w:rFonts w:ascii="Segoe UI Light" w:eastAsia="Times New Roman" w:hAnsi="Segoe UI Light" w:cs="Times New Roman"/>
          <w:color w:val="auto"/>
          <w:szCs w:val="28"/>
          <w:lang w:val="en-US" w:eastAsia="de-DE"/>
        </w:rPr>
        <w:t xml:space="preserve">: </w:t>
      </w:r>
    </w:p>
    <w:p w:rsidR="004D6F1E" w:rsidRPr="00823933" w:rsidRDefault="004D6F1E" w:rsidP="004D6F1E">
      <w:pPr>
        <w:spacing w:after="0" w:line="240" w:lineRule="auto"/>
        <w:rPr>
          <w:rFonts w:ascii="Segoe UI Light" w:eastAsia="Times New Roman" w:hAnsi="Segoe UI Light" w:cs="Times New Roman"/>
          <w:color w:val="auto"/>
          <w:sz w:val="20"/>
          <w:szCs w:val="20"/>
          <w:lang w:val="en-US" w:eastAsia="de-DE"/>
        </w:rPr>
      </w:pPr>
    </w:p>
    <w:tbl>
      <w:tblPr>
        <w:tblpPr w:leftFromText="141" w:rightFromText="141" w:vertAnchor="text" w:horzAnchor="margin" w:tblpY="7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803"/>
        <w:gridCol w:w="993"/>
        <w:gridCol w:w="1167"/>
        <w:gridCol w:w="605"/>
        <w:gridCol w:w="1630"/>
        <w:gridCol w:w="2693"/>
      </w:tblGrid>
      <w:tr w:rsidR="004D6F1E" w:rsidRPr="00823933" w:rsidTr="00E363D0">
        <w:trPr>
          <w:trHeight w:val="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Rozměry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vzorku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: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Označení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materiálu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(DIN/Alloy/UNS):   </w:t>
            </w:r>
          </w:p>
        </w:tc>
      </w:tr>
      <w:tr w:rsidR="004D6F1E" w:rsidRPr="00823933" w:rsidTr="00E363D0">
        <w:trPr>
          <w:trHeight w:val="70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424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Vzorek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: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vyhodit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-12231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poslat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zpět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145190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</w:p>
        </w:tc>
      </w:tr>
      <w:tr w:rsidR="004D6F1E" w:rsidRPr="00823933" w:rsidTr="00E363D0">
        <w:trPr>
          <w:trHeight w:val="515"/>
        </w:trPr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Tepelné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zpracování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: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Ne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19890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Ano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11399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-175033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Normalizované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606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5868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Temperované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-141833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Kalení +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stárnutí</w:t>
            </w:r>
            <w:proofErr w:type="spellEnd"/>
          </w:p>
        </w:tc>
      </w:tr>
      <w:tr w:rsidR="004D6F1E" w:rsidRPr="00823933" w:rsidTr="00E363D0">
        <w:trPr>
          <w:trHeight w:val="515"/>
        </w:trPr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r w:rsidRPr="00823933">
              <w:rPr>
                <w:rFonts w:ascii="Segoe UI Light" w:eastAsia="Times New Roman" w:hAnsi="Segoe UI Light" w:cs="Segoe UI Symbol"/>
                <w:color w:val="auto"/>
                <w:sz w:val="20"/>
                <w:szCs w:val="24"/>
                <w:lang w:val="en-US" w:eastAsia="de-DE"/>
              </w:rP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-96773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Žíhané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7113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r w:rsidR="004D6F1E" w:rsidRPr="00823933">
              <w:rPr>
                <w:rFonts w:ascii="Segoe UI Light" w:hAnsi="Segoe UI Light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Kalené</w:t>
            </w:r>
            <w:proofErr w:type="spellEnd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a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temperované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-121419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Nitridované</w:t>
            </w:r>
            <w:proofErr w:type="spellEnd"/>
          </w:p>
        </w:tc>
      </w:tr>
      <w:tr w:rsidR="004D6F1E" w:rsidRPr="00823933" w:rsidTr="00E363D0">
        <w:trPr>
          <w:trHeight w:val="515"/>
        </w:trPr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jc w:val="both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-174594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Kaleno</w:t>
            </w:r>
            <w:proofErr w:type="spellEnd"/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17085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Povrchově</w:t>
            </w:r>
            <w:proofErr w:type="spellEnd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kaleno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val="en-US" w:eastAsia="de-DE"/>
                </w:rPr>
                <w:id w:val="-8980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val="en-US"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 xml:space="preserve">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val="en-US" w:eastAsia="de-DE"/>
              </w:rPr>
              <w:t>Karbonitridace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9C1970" w:rsidP="00E67E3C">
            <w:pPr>
              <w:tabs>
                <w:tab w:val="left" w:pos="1020"/>
                <w:tab w:val="left" w:pos="2385"/>
                <w:tab w:val="left" w:pos="3345"/>
                <w:tab w:val="left" w:pos="4410"/>
                <w:tab w:val="left" w:pos="607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11358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E"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Povrchová </w:t>
            </w:r>
            <w:proofErr w:type="spellStart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vrstva</w:t>
            </w:r>
            <w:proofErr w:type="spellEnd"/>
            <w:r w:rsidR="004D6F1E"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: </w:t>
            </w:r>
          </w:p>
        </w:tc>
      </w:tr>
      <w:tr w:rsidR="004D6F1E" w:rsidRPr="00823933" w:rsidTr="00E363D0">
        <w:trPr>
          <w:trHeight w:val="311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Problém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/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úkol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: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C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Dělení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156136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    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Zalévání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-138979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   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Broušení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16219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   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Leštění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21036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   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Leptání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-193411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   </w:t>
            </w:r>
          </w:p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Obrazová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analýza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189623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    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Měření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tvrdosti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-49218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</w:p>
        </w:tc>
      </w:tr>
      <w:tr w:rsidR="004D6F1E" w:rsidRPr="00823933" w:rsidTr="00E363D0">
        <w:trPr>
          <w:trHeight w:val="83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</w:p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Popis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problému</w:t>
            </w:r>
            <w:proofErr w:type="spellEnd"/>
          </w:p>
        </w:tc>
        <w:tc>
          <w:tcPr>
            <w:tcW w:w="7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eastAsia="de-DE"/>
              </w:rPr>
            </w:pPr>
          </w:p>
        </w:tc>
      </w:tr>
      <w:tr w:rsidR="004D6F1E" w:rsidRPr="00823933" w:rsidTr="00E363D0">
        <w:trPr>
          <w:trHeight w:val="111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</w:p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Aktuální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preparační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metoda</w:t>
            </w:r>
            <w:proofErr w:type="spellEnd"/>
          </w:p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</w:p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Žádná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Segoe UI Light" w:eastAsia="Times New Roman" w:hAnsi="Segoe UI Light" w:cs="Times New Roman"/>
                  <w:color w:val="auto"/>
                  <w:sz w:val="20"/>
                  <w:szCs w:val="24"/>
                  <w:lang w:eastAsia="de-DE"/>
                </w:rPr>
                <w:id w:val="7269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933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4"/>
                    <w:lang w:eastAsia="de-DE"/>
                  </w:rPr>
                  <w:t>☐</w:t>
                </w:r>
              </w:sdtContent>
            </w:sdt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eastAsia="de-DE"/>
              </w:rPr>
            </w:pPr>
          </w:p>
        </w:tc>
      </w:tr>
      <w:tr w:rsidR="004D6F1E" w:rsidRPr="00823933" w:rsidTr="00E363D0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Dostupné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přístroje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/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spotřební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materiál</w:t>
            </w:r>
            <w:proofErr w:type="spellEnd"/>
          </w:p>
        </w:tc>
        <w:tc>
          <w:tcPr>
            <w:tcW w:w="7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eastAsia="de-DE"/>
              </w:rPr>
            </w:pPr>
          </w:p>
        </w:tc>
      </w:tr>
      <w:tr w:rsidR="004D6F1E" w:rsidRPr="00823933" w:rsidTr="00E363D0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spacing w:after="0" w:line="240" w:lineRule="auto"/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</w:pP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Doporučené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přístroje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/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spotřební</w:t>
            </w:r>
            <w:proofErr w:type="spellEnd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823933">
              <w:rPr>
                <w:rFonts w:ascii="Segoe UI Light" w:eastAsia="Times New Roman" w:hAnsi="Segoe UI Light" w:cs="Times New Roman"/>
                <w:color w:val="auto"/>
                <w:sz w:val="20"/>
                <w:szCs w:val="24"/>
                <w:lang w:eastAsia="de-DE"/>
              </w:rPr>
              <w:t>materiál</w:t>
            </w:r>
            <w:proofErr w:type="spellEnd"/>
          </w:p>
        </w:tc>
        <w:tc>
          <w:tcPr>
            <w:tcW w:w="7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  <w:t xml:space="preserve">Dělení: </w:t>
            </w:r>
          </w:p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  <w:t>Zalévání:</w:t>
            </w:r>
          </w:p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  <w:t xml:space="preserve">Broušení/leštění: </w:t>
            </w:r>
          </w:p>
          <w:p w:rsidR="004D6F1E" w:rsidRPr="00823933" w:rsidRDefault="004D6F1E" w:rsidP="00E67E3C">
            <w:pPr>
              <w:tabs>
                <w:tab w:val="left" w:pos="2205"/>
              </w:tabs>
              <w:spacing w:after="0" w:line="240" w:lineRule="auto"/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</w:pPr>
            <w:r w:rsidRPr="00823933">
              <w:rPr>
                <w:rFonts w:ascii="Segoe UI Light" w:eastAsia="Times New Roman" w:hAnsi="Segoe UI Light" w:cs="Times New Roman"/>
                <w:noProof/>
                <w:color w:val="auto"/>
                <w:szCs w:val="28"/>
                <w:lang w:val="en-US" w:eastAsia="de-DE"/>
              </w:rPr>
              <w:t xml:space="preserve">Vyhodnocení (IA, HT): </w:t>
            </w:r>
          </w:p>
        </w:tc>
      </w:tr>
    </w:tbl>
    <w:p w:rsidR="004D6F1E" w:rsidRPr="00823933" w:rsidRDefault="004D6F1E" w:rsidP="00FD6FAC">
      <w:pPr>
        <w:tabs>
          <w:tab w:val="left" w:pos="0"/>
        </w:tabs>
        <w:rPr>
          <w:rFonts w:ascii="Segoe UI Light" w:hAnsi="Segoe UI Light"/>
          <w:color w:val="000000" w:themeColor="text1"/>
          <w:sz w:val="24"/>
          <w:szCs w:val="24"/>
          <w:lang w:val="en-US"/>
        </w:rPr>
      </w:pPr>
    </w:p>
    <w:sectPr w:rsidR="004D6F1E" w:rsidRPr="00823933" w:rsidSect="00E36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70" w:rsidRDefault="009C1970" w:rsidP="002E0E56">
      <w:pPr>
        <w:spacing w:after="0" w:line="240" w:lineRule="auto"/>
      </w:pPr>
      <w:r>
        <w:separator/>
      </w:r>
    </w:p>
  </w:endnote>
  <w:endnote w:type="continuationSeparator" w:id="0">
    <w:p w:rsidR="009C1970" w:rsidRDefault="009C1970" w:rsidP="002E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3D0" w:rsidRDefault="00E363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92"/>
      <w:gridCol w:w="3493"/>
      <w:gridCol w:w="3494"/>
    </w:tblGrid>
    <w:tr w:rsidR="00E363D0" w:rsidTr="00E363D0">
      <w:trPr>
        <w:trHeight w:val="286"/>
      </w:trPr>
      <w:tc>
        <w:tcPr>
          <w:tcW w:w="3492" w:type="dxa"/>
          <w:vAlign w:val="bottom"/>
        </w:tcPr>
        <w:p w:rsidR="00E363D0" w:rsidRDefault="00E363D0" w:rsidP="00E363D0">
          <w:pPr>
            <w:tabs>
              <w:tab w:val="left" w:pos="284"/>
              <w:tab w:val="center" w:pos="4820"/>
              <w:tab w:val="right" w:pos="10206"/>
            </w:tabs>
            <w:jc w:val="center"/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</w:pP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  <w:t>www.metalco.cz</w:t>
          </w:r>
        </w:p>
      </w:tc>
      <w:tc>
        <w:tcPr>
          <w:tcW w:w="3493" w:type="dxa"/>
          <w:vAlign w:val="bottom"/>
        </w:tcPr>
        <w:p w:rsidR="00E363D0" w:rsidRDefault="00E363D0" w:rsidP="00E363D0">
          <w:pPr>
            <w:tabs>
              <w:tab w:val="left" w:pos="284"/>
              <w:tab w:val="center" w:pos="4820"/>
              <w:tab w:val="right" w:pos="10206"/>
            </w:tabs>
            <w:jc w:val="center"/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</w:pP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</w:rPr>
            <w:t>info@metalco.cz</w:t>
          </w:r>
        </w:p>
      </w:tc>
      <w:tc>
        <w:tcPr>
          <w:tcW w:w="3494" w:type="dxa"/>
          <w:vAlign w:val="bottom"/>
        </w:tcPr>
        <w:p w:rsidR="00E363D0" w:rsidRDefault="00E363D0" w:rsidP="00E363D0">
          <w:pPr>
            <w:shd w:val="clear" w:color="auto" w:fill="FFFFFF"/>
            <w:tabs>
              <w:tab w:val="left" w:pos="284"/>
              <w:tab w:val="center" w:pos="4820"/>
              <w:tab w:val="right" w:pos="10206"/>
            </w:tabs>
            <w:jc w:val="center"/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</w:pP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  <w:t>Tel.: +420 739 111</w:t>
          </w:r>
          <w:r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  <w:t> </w:t>
          </w:r>
          <w:r w:rsidRPr="001265AD">
            <w:rPr>
              <w:rFonts w:ascii="Segoe UI Semibold" w:hAnsi="Segoe UI Semibold"/>
              <w:color w:val="595959" w:themeColor="text1" w:themeTint="A6"/>
              <w:sz w:val="20"/>
              <w:szCs w:val="20"/>
              <w:lang w:eastAsia="cs-CZ"/>
            </w:rPr>
            <w:t>591</w:t>
          </w:r>
        </w:p>
      </w:tc>
    </w:tr>
    <w:tr w:rsidR="00E363D0" w:rsidTr="00E363D0">
      <w:trPr>
        <w:trHeight w:val="210"/>
      </w:trPr>
      <w:tc>
        <w:tcPr>
          <w:tcW w:w="3492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  <w:t>IČO: 03986535</w:t>
          </w:r>
        </w:p>
      </w:tc>
      <w:tc>
        <w:tcPr>
          <w:tcW w:w="3493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  <w:t>Fakturační adresa:</w:t>
          </w:r>
        </w:p>
      </w:tc>
      <w:tc>
        <w:tcPr>
          <w:tcW w:w="3494" w:type="dxa"/>
          <w:vMerge w:val="restart"/>
          <w:vAlign w:val="bottom"/>
        </w:tcPr>
        <w:p w:rsidR="00E363D0" w:rsidRPr="00C723D4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/>
              <w:bCs/>
              <w:color w:val="595959" w:themeColor="text1" w:themeTint="A6"/>
              <w:sz w:val="12"/>
              <w:szCs w:val="12"/>
            </w:rPr>
          </w:pPr>
          <w:r>
            <w:rPr>
              <w:rFonts w:ascii="Segoe UI Semibold" w:hAnsi="Segoe UI Semibold"/>
              <w:b/>
              <w:bCs/>
              <w:noProof/>
              <w:color w:val="595959" w:themeColor="text1" w:themeTint="A6"/>
              <w:sz w:val="12"/>
              <w:szCs w:val="12"/>
              <w:lang w:eastAsia="cs-CZ"/>
            </w:rPr>
            <w:drawing>
              <wp:inline distT="0" distB="0" distL="0" distR="0" wp14:anchorId="102D8CE0" wp14:editId="3E8230F6">
                <wp:extent cx="2011058" cy="434340"/>
                <wp:effectExtent l="0" t="0" r="8255" b="381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sletter kvalita l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8325" cy="435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363D0" w:rsidTr="00E363D0">
      <w:trPr>
        <w:trHeight w:val="210"/>
      </w:trPr>
      <w:tc>
        <w:tcPr>
          <w:tcW w:w="3492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  <w:t>DIČ: CZ03986535</w:t>
          </w:r>
        </w:p>
      </w:tc>
      <w:tc>
        <w:tcPr>
          <w:tcW w:w="3493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color w:val="595959" w:themeColor="text1" w:themeTint="A6"/>
              <w:sz w:val="16"/>
              <w:szCs w:val="16"/>
            </w:rPr>
            <w:t>Metalco Testing s.r.o.</w:t>
          </w:r>
        </w:p>
      </w:tc>
      <w:tc>
        <w:tcPr>
          <w:tcW w:w="3494" w:type="dxa"/>
          <w:vMerge/>
          <w:vAlign w:val="bottom"/>
        </w:tcPr>
        <w:p w:rsidR="00E363D0" w:rsidRPr="00C723D4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</w:p>
      </w:tc>
    </w:tr>
    <w:tr w:rsidR="00E363D0" w:rsidTr="00E363D0">
      <w:trPr>
        <w:trHeight w:val="210"/>
      </w:trPr>
      <w:tc>
        <w:tcPr>
          <w:tcW w:w="3492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  <w:t>Bank. spoj. Kč: 2400782047/2010</w:t>
          </w:r>
        </w:p>
      </w:tc>
      <w:tc>
        <w:tcPr>
          <w:tcW w:w="3493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  <w:t>Havlíčkova 361</w:t>
          </w:r>
        </w:p>
      </w:tc>
      <w:tc>
        <w:tcPr>
          <w:tcW w:w="3494" w:type="dxa"/>
          <w:vMerge/>
          <w:vAlign w:val="bottom"/>
        </w:tcPr>
        <w:p w:rsidR="00E363D0" w:rsidRPr="00C723D4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</w:p>
      </w:tc>
    </w:tr>
    <w:tr w:rsidR="00E363D0" w:rsidTr="00E363D0">
      <w:trPr>
        <w:trHeight w:val="198"/>
      </w:trPr>
      <w:tc>
        <w:tcPr>
          <w:tcW w:w="3492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  <w:t>Bank. spoj. EUR: 2500782052/2010</w:t>
          </w:r>
        </w:p>
      </w:tc>
      <w:tc>
        <w:tcPr>
          <w:tcW w:w="3493" w:type="dxa"/>
          <w:vAlign w:val="bottom"/>
        </w:tcPr>
        <w:p w:rsidR="00E363D0" w:rsidRPr="00E363D0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</w:pPr>
          <w:r w:rsidRPr="00E363D0">
            <w:rPr>
              <w:rFonts w:ascii="Segoe UI Semibold" w:hAnsi="Segoe UI Semibold"/>
              <w:bCs/>
              <w:color w:val="595959" w:themeColor="text1" w:themeTint="A6"/>
              <w:sz w:val="16"/>
              <w:szCs w:val="16"/>
            </w:rPr>
            <w:t>252 63 Roztoky</w:t>
          </w:r>
        </w:p>
      </w:tc>
      <w:tc>
        <w:tcPr>
          <w:tcW w:w="3494" w:type="dxa"/>
          <w:vMerge/>
          <w:vAlign w:val="bottom"/>
        </w:tcPr>
        <w:p w:rsidR="00E363D0" w:rsidRPr="00C723D4" w:rsidRDefault="00E363D0" w:rsidP="00E363D0">
          <w:pPr>
            <w:pStyle w:val="Zpat"/>
            <w:tabs>
              <w:tab w:val="clear" w:pos="9072"/>
              <w:tab w:val="left" w:pos="142"/>
              <w:tab w:val="right" w:pos="10348"/>
            </w:tabs>
            <w:jc w:val="center"/>
            <w:rPr>
              <w:rFonts w:ascii="Segoe UI Semibold" w:hAnsi="Segoe UI Semibold"/>
              <w:bCs/>
              <w:color w:val="595959" w:themeColor="text1" w:themeTint="A6"/>
              <w:sz w:val="12"/>
              <w:szCs w:val="12"/>
            </w:rPr>
          </w:pPr>
        </w:p>
      </w:tc>
    </w:tr>
  </w:tbl>
  <w:p w:rsidR="00E87489" w:rsidRPr="001265AD" w:rsidRDefault="00E87489" w:rsidP="00E363D0">
    <w:pPr>
      <w:shd w:val="clear" w:color="auto" w:fill="FFFFFF"/>
      <w:tabs>
        <w:tab w:val="left" w:pos="284"/>
        <w:tab w:val="center" w:pos="4820"/>
        <w:tab w:val="right" w:pos="10206"/>
      </w:tabs>
      <w:rPr>
        <w:rFonts w:ascii="Segoe UI Semibold" w:hAnsi="Segoe UI Semibold"/>
        <w:color w:val="595959" w:themeColor="text1" w:themeTint="A6"/>
        <w:sz w:val="20"/>
        <w:szCs w:val="20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3D0" w:rsidRDefault="00E363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70" w:rsidRDefault="009C1970" w:rsidP="002E0E56">
      <w:pPr>
        <w:spacing w:after="0" w:line="240" w:lineRule="auto"/>
      </w:pPr>
      <w:r>
        <w:separator/>
      </w:r>
    </w:p>
  </w:footnote>
  <w:footnote w:type="continuationSeparator" w:id="0">
    <w:p w:rsidR="009C1970" w:rsidRDefault="009C1970" w:rsidP="002E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3D0" w:rsidRDefault="00E363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489" w:rsidRDefault="008C7200">
    <w:pPr>
      <w:pStyle w:val="Zhlav"/>
    </w:pPr>
    <w:r>
      <w:rPr>
        <w:noProof/>
      </w:rPr>
      <w:drawing>
        <wp:inline distT="0" distB="0" distL="0" distR="0">
          <wp:extent cx="4915405" cy="10509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valita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535" cy="105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3D0" w:rsidRDefault="00E363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89"/>
    <w:rsid w:val="00091B3F"/>
    <w:rsid w:val="001265AD"/>
    <w:rsid w:val="0019426A"/>
    <w:rsid w:val="00205E20"/>
    <w:rsid w:val="002841C3"/>
    <w:rsid w:val="0029531B"/>
    <w:rsid w:val="002A57B6"/>
    <w:rsid w:val="002E0E56"/>
    <w:rsid w:val="003B2735"/>
    <w:rsid w:val="00470F48"/>
    <w:rsid w:val="004D6F1E"/>
    <w:rsid w:val="00571CC1"/>
    <w:rsid w:val="005F7407"/>
    <w:rsid w:val="00603900"/>
    <w:rsid w:val="00672BA0"/>
    <w:rsid w:val="006C0A4C"/>
    <w:rsid w:val="00742A5E"/>
    <w:rsid w:val="00772243"/>
    <w:rsid w:val="007C3840"/>
    <w:rsid w:val="0083288C"/>
    <w:rsid w:val="008A712E"/>
    <w:rsid w:val="008C7200"/>
    <w:rsid w:val="00941048"/>
    <w:rsid w:val="00995CF2"/>
    <w:rsid w:val="009C1970"/>
    <w:rsid w:val="00A62C5B"/>
    <w:rsid w:val="00B113F2"/>
    <w:rsid w:val="00B12BF7"/>
    <w:rsid w:val="00B21D39"/>
    <w:rsid w:val="00B41B2C"/>
    <w:rsid w:val="00B65061"/>
    <w:rsid w:val="00C3229F"/>
    <w:rsid w:val="00C723D4"/>
    <w:rsid w:val="00D03F8D"/>
    <w:rsid w:val="00E363D0"/>
    <w:rsid w:val="00E803EA"/>
    <w:rsid w:val="00E87489"/>
    <w:rsid w:val="00ED3A84"/>
    <w:rsid w:val="00FA5DEA"/>
    <w:rsid w:val="00F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A0EDF9-7B9C-452C-9CB5-D706B463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F1E"/>
    <w:pPr>
      <w:spacing w:after="200" w:line="276" w:lineRule="auto"/>
    </w:pPr>
    <w:rPr>
      <w:rFonts w:ascii="Verdana" w:hAnsi="Verdana" w:cstheme="majorBidi"/>
      <w:color w:val="1F4E79" w:themeColor="accent1" w:themeShade="80"/>
      <w:sz w:val="28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0E5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color w:val="auto"/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2E0E56"/>
  </w:style>
  <w:style w:type="paragraph" w:styleId="Zpat">
    <w:name w:val="footer"/>
    <w:basedOn w:val="Normln"/>
    <w:link w:val="ZpatChar"/>
    <w:uiPriority w:val="99"/>
    <w:unhideWhenUsed/>
    <w:rsid w:val="002E0E5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color w:val="auto"/>
      <w:sz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2E0E56"/>
  </w:style>
  <w:style w:type="character" w:styleId="Hypertextovodkaz">
    <w:name w:val="Hyperlink"/>
    <w:basedOn w:val="Standardnpsmoodstavce"/>
    <w:uiPriority w:val="99"/>
    <w:unhideWhenUsed/>
    <w:rsid w:val="002E0E5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5AD"/>
    <w:pPr>
      <w:spacing w:after="0" w:line="240" w:lineRule="auto"/>
    </w:pPr>
    <w:rPr>
      <w:rFonts w:ascii="Segoe UI" w:hAnsi="Segoe UI" w:cs="Segoe UI"/>
      <w:color w:val="auto"/>
      <w:sz w:val="18"/>
      <w:szCs w:val="18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5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7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70F48"/>
    <w:rPr>
      <w:b/>
      <w:bCs/>
    </w:rPr>
  </w:style>
  <w:style w:type="character" w:customStyle="1" w:styleId="apple-converted-space">
    <w:name w:val="apple-converted-space"/>
    <w:basedOn w:val="Standardnpsmoodstavce"/>
    <w:rsid w:val="0047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art\Desktop\Metalco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710A-15CC-4B12-9A04-23C28435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Metalco hlavičkový papír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Delart</dc:creator>
  <cp:keywords/>
  <dc:description/>
  <cp:lastModifiedBy>Karolína Belyušová</cp:lastModifiedBy>
  <cp:revision>2</cp:revision>
  <cp:lastPrinted>2017-02-23T07:58:00Z</cp:lastPrinted>
  <dcterms:created xsi:type="dcterms:W3CDTF">2019-01-28T07:27:00Z</dcterms:created>
  <dcterms:modified xsi:type="dcterms:W3CDTF">2019-01-28T07:27:00Z</dcterms:modified>
</cp:coreProperties>
</file>